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CFCFCF"/>
        <w:tblLook w:val="04A0" w:firstRow="1" w:lastRow="0" w:firstColumn="1" w:lastColumn="0" w:noHBand="0" w:noVBand="1"/>
      </w:tblPr>
      <w:tblGrid>
        <w:gridCol w:w="9450"/>
      </w:tblGrid>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bookmarkStart w:id="0" w:name="_GoBack"/>
            <w:r>
              <w:rPr>
                <w:rFonts w:ascii="Arial" w:hAnsi="Arial" w:cs="Arial"/>
                <w:b/>
                <w:bCs/>
                <w:color w:val="666666"/>
                <w:sz w:val="21"/>
                <w:szCs w:val="21"/>
              </w:rPr>
              <w:t>Social networking with Java by </w:t>
            </w:r>
            <w:r>
              <w:rPr>
                <w:rFonts w:ascii="Arial" w:hAnsi="Arial" w:cs="Arial"/>
                <w:b/>
                <w:bCs/>
                <w:color w:val="880000"/>
                <w:sz w:val="21"/>
                <w:szCs w:val="21"/>
              </w:rPr>
              <w:t>EGJUG</w:t>
            </w:r>
            <w:bookmarkEnd w:id="0"/>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Description</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360"/>
            </w:tblGrid>
            <w:tr w:rsidR="00E30536" w:rsidTr="001D2A6D">
              <w:trPr>
                <w:tblCellSpacing w:w="15" w:type="dxa"/>
              </w:trPr>
              <w:tc>
                <w:tcPr>
                  <w:tcW w:w="10350" w:type="dxa"/>
                  <w:tcMar>
                    <w:top w:w="15" w:type="dxa"/>
                    <w:left w:w="15" w:type="dxa"/>
                    <w:bottom w:w="15" w:type="dxa"/>
                    <w:right w:w="15" w:type="dxa"/>
                  </w:tcMar>
                  <w:vAlign w:val="center"/>
                  <w:hideMark/>
                </w:tcPr>
                <w:p w:rsidR="00E30536" w:rsidRDefault="00E30536" w:rsidP="001D2A6D">
                  <w:pPr>
                    <w:pStyle w:val="NormalWeb"/>
                    <w:rPr>
                      <w:rFonts w:ascii="Arial" w:hAnsi="Arial" w:cs="Arial"/>
                      <w:color w:val="595959"/>
                      <w:sz w:val="20"/>
                      <w:szCs w:val="20"/>
                    </w:rPr>
                  </w:pPr>
                  <w:r>
                    <w:rPr>
                      <w:rFonts w:ascii="Arial" w:hAnsi="Arial" w:cs="Arial"/>
                      <w:color w:val="595959"/>
                      <w:sz w:val="20"/>
                      <w:szCs w:val="20"/>
                    </w:rPr>
                    <w:t>Social networking is very important nowadays as modern application needs to communicate with Social Networking Applications like Facebook, Twitter, LinkedIn and Google+ to achieve its goal and reach millions of users, this workshop puts you on the right track to develop a java based application that interacts with the most famous social applications.</w:t>
                  </w:r>
                </w:p>
              </w:tc>
            </w:tr>
          </w:tbl>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Date</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color w:val="595959"/>
                <w:sz w:val="20"/>
                <w:szCs w:val="20"/>
              </w:rPr>
              <w:t>22 Sep 2012</w:t>
            </w:r>
          </w:p>
        </w:tc>
      </w:tr>
      <w:tr w:rsidR="00E30536" w:rsidTr="001D2A6D">
        <w:trPr>
          <w:tblCellSpacing w:w="15" w:type="dxa"/>
        </w:trPr>
        <w:tc>
          <w:tcPr>
            <w:tcW w:w="0" w:type="auto"/>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Verdana" w:hAnsi="Verdana"/>
              </w:rPr>
              <w:t> </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Location</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color w:val="595959"/>
                <w:sz w:val="20"/>
                <w:szCs w:val="20"/>
              </w:rPr>
              <w:t>TIEC premises - Smart Village Building (B5) Cairo- Alexandria Road</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Target Audience</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pStyle w:val="NormalWeb"/>
              <w:rPr>
                <w:rFonts w:ascii="Arial" w:hAnsi="Arial" w:cs="Arial"/>
                <w:color w:val="595959"/>
                <w:sz w:val="20"/>
                <w:szCs w:val="20"/>
              </w:rPr>
            </w:pPr>
            <w:r>
              <w:rPr>
                <w:rFonts w:ascii="Arial" w:hAnsi="Arial" w:cs="Arial"/>
                <w:color w:val="595959"/>
                <w:sz w:val="20"/>
                <w:szCs w:val="20"/>
              </w:rPr>
              <w:t>This workshop targets Software Engineers and Students who are interested in developing application integrated with social networking. It is valuable to both novices and gurus, who already have experience in developing mobile applications for other platforms.</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Prerequisites</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numPr>
                <w:ilvl w:val="0"/>
                <w:numId w:val="1"/>
              </w:numPr>
              <w:spacing w:before="100" w:beforeAutospacing="1" w:after="100" w:afterAutospacing="1"/>
              <w:rPr>
                <w:rFonts w:ascii="Arial" w:hAnsi="Arial" w:cs="Arial"/>
                <w:color w:val="E4AB00"/>
                <w:sz w:val="20"/>
                <w:szCs w:val="20"/>
              </w:rPr>
            </w:pPr>
            <w:r>
              <w:rPr>
                <w:rFonts w:ascii="Arial" w:hAnsi="Arial" w:cs="Arial"/>
                <w:color w:val="595959"/>
                <w:sz w:val="20"/>
                <w:szCs w:val="20"/>
              </w:rPr>
              <w:t>Java.</w:t>
            </w:r>
          </w:p>
          <w:p w:rsidR="00E30536" w:rsidRDefault="00E30536" w:rsidP="001D2A6D">
            <w:pPr>
              <w:numPr>
                <w:ilvl w:val="0"/>
                <w:numId w:val="1"/>
              </w:numPr>
              <w:spacing w:before="100" w:beforeAutospacing="1" w:after="100" w:afterAutospacing="1"/>
              <w:rPr>
                <w:rFonts w:ascii="Arial" w:hAnsi="Arial" w:cs="Arial"/>
                <w:color w:val="E4AB00"/>
                <w:sz w:val="20"/>
                <w:szCs w:val="20"/>
              </w:rPr>
            </w:pPr>
            <w:r>
              <w:rPr>
                <w:rFonts w:ascii="Arial" w:hAnsi="Arial" w:cs="Arial"/>
                <w:color w:val="595959"/>
                <w:sz w:val="20"/>
                <w:szCs w:val="20"/>
              </w:rPr>
              <w:t>Java script.</w:t>
            </w:r>
          </w:p>
          <w:p w:rsidR="00E30536" w:rsidRDefault="00E30536" w:rsidP="001D2A6D">
            <w:pPr>
              <w:numPr>
                <w:ilvl w:val="0"/>
                <w:numId w:val="1"/>
              </w:numPr>
              <w:spacing w:before="100" w:beforeAutospacing="1" w:after="100" w:afterAutospacing="1"/>
              <w:rPr>
                <w:rFonts w:ascii="Arial" w:hAnsi="Arial" w:cs="Arial"/>
                <w:color w:val="E4AB00"/>
                <w:sz w:val="20"/>
                <w:szCs w:val="20"/>
              </w:rPr>
            </w:pPr>
            <w:r>
              <w:rPr>
                <w:rFonts w:ascii="Arial" w:hAnsi="Arial" w:cs="Arial"/>
                <w:color w:val="595959"/>
                <w:sz w:val="20"/>
                <w:szCs w:val="20"/>
              </w:rPr>
              <w:t>HTML.</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p w:rsidR="00E30536" w:rsidRDefault="00E30536" w:rsidP="001D2A6D">
            <w:pPr>
              <w:rPr>
                <w:rFonts w:ascii="Verdana" w:hAnsi="Verdana"/>
              </w:rPr>
            </w:pPr>
            <w:r>
              <w:rPr>
                <w:rFonts w:ascii="Arial" w:hAnsi="Arial" w:cs="Arial"/>
                <w:b/>
                <w:bCs/>
                <w:color w:val="D8AB00"/>
                <w:sz w:val="17"/>
                <w:szCs w:val="17"/>
              </w:rPr>
              <w:t>Agenda</w:t>
            </w:r>
          </w:p>
        </w:tc>
      </w:tr>
      <w:tr w:rsidR="00E30536" w:rsidTr="001D2A6D">
        <w:trPr>
          <w:tblCellSpacing w:w="15" w:type="dxa"/>
        </w:trPr>
        <w:tc>
          <w:tcPr>
            <w:tcW w:w="11820" w:type="dxa"/>
            <w:shd w:val="clear" w:color="auto" w:fill="CFCFCF"/>
            <w:tcMar>
              <w:top w:w="15" w:type="dxa"/>
              <w:left w:w="15" w:type="dxa"/>
              <w:bottom w:w="15" w:type="dxa"/>
              <w:right w:w="15" w:type="dxa"/>
            </w:tcMar>
            <w:vAlign w:val="center"/>
            <w:hideMark/>
          </w:tcPr>
          <w:tbl>
            <w:tblPr>
              <w:tblW w:w="10350" w:type="dxa"/>
              <w:tblCellSpacing w:w="0" w:type="dxa"/>
              <w:tblBorders>
                <w:top w:val="single" w:sz="8" w:space="0" w:color="C0504D"/>
                <w:left w:val="single" w:sz="8" w:space="0" w:color="C0504D"/>
                <w:bottom w:val="single" w:sz="8" w:space="0" w:color="C0504D"/>
                <w:right w:val="single" w:sz="8" w:space="0" w:color="C0504D"/>
              </w:tblBorders>
              <w:tblCellMar>
                <w:top w:w="150" w:type="dxa"/>
                <w:left w:w="150" w:type="dxa"/>
                <w:bottom w:w="150" w:type="dxa"/>
                <w:right w:w="150" w:type="dxa"/>
              </w:tblCellMar>
              <w:tblLook w:val="04A0" w:firstRow="1" w:lastRow="0" w:firstColumn="1" w:lastColumn="0" w:noHBand="0" w:noVBand="1"/>
            </w:tblPr>
            <w:tblGrid>
              <w:gridCol w:w="1200"/>
              <w:gridCol w:w="1200"/>
              <w:gridCol w:w="7950"/>
            </w:tblGrid>
            <w:tr w:rsidR="00E30536" w:rsidTr="001D2A6D">
              <w:trPr>
                <w:tblCellSpacing w:w="0" w:type="dxa"/>
              </w:trPr>
              <w:tc>
                <w:tcPr>
                  <w:tcW w:w="1200" w:type="dxa"/>
                  <w:tcBorders>
                    <w:top w:val="nil"/>
                    <w:left w:val="single" w:sz="8" w:space="0" w:color="C0504D"/>
                    <w:bottom w:val="single" w:sz="8" w:space="0" w:color="C0504D"/>
                    <w:right w:val="nil"/>
                  </w:tcBorders>
                  <w:shd w:val="clear" w:color="auto" w:fill="000000"/>
                  <w:vAlign w:val="center"/>
                  <w:hideMark/>
                </w:tcPr>
                <w:p w:rsidR="00E30536" w:rsidRDefault="00E30536" w:rsidP="001D2A6D">
                  <w:r>
                    <w:rPr>
                      <w:b/>
                      <w:bCs/>
                      <w:color w:val="FFFFFF"/>
                    </w:rPr>
                    <w:t>From</w:t>
                  </w:r>
                </w:p>
              </w:tc>
              <w:tc>
                <w:tcPr>
                  <w:tcW w:w="1200" w:type="dxa"/>
                  <w:tcBorders>
                    <w:top w:val="nil"/>
                    <w:left w:val="single" w:sz="8" w:space="0" w:color="C0504D"/>
                    <w:bottom w:val="single" w:sz="8" w:space="0" w:color="C0504D"/>
                    <w:right w:val="nil"/>
                  </w:tcBorders>
                  <w:shd w:val="clear" w:color="auto" w:fill="000000"/>
                  <w:vAlign w:val="center"/>
                  <w:hideMark/>
                </w:tcPr>
                <w:p w:rsidR="00E30536" w:rsidRDefault="00E30536" w:rsidP="001D2A6D">
                  <w:r>
                    <w:rPr>
                      <w:b/>
                      <w:bCs/>
                      <w:color w:val="FFFFFF"/>
                    </w:rPr>
                    <w:t>To</w:t>
                  </w:r>
                </w:p>
              </w:tc>
              <w:tc>
                <w:tcPr>
                  <w:tcW w:w="0" w:type="auto"/>
                  <w:tcBorders>
                    <w:top w:val="nil"/>
                    <w:left w:val="single" w:sz="8" w:space="0" w:color="C0504D"/>
                    <w:bottom w:val="single" w:sz="8" w:space="0" w:color="C0504D"/>
                    <w:right w:val="nil"/>
                  </w:tcBorders>
                  <w:shd w:val="clear" w:color="auto" w:fill="000000"/>
                  <w:vAlign w:val="center"/>
                  <w:hideMark/>
                </w:tcPr>
                <w:p w:rsidR="00E30536" w:rsidRDefault="00E30536" w:rsidP="001D2A6D">
                  <w:r>
                    <w:rPr>
                      <w:b/>
                      <w:bCs/>
                      <w:color w:val="FFFFFF"/>
                    </w:rPr>
                    <w:t>Topic</w:t>
                  </w:r>
                </w:p>
              </w:tc>
            </w:tr>
            <w:tr w:rsidR="00E30536" w:rsidTr="001D2A6D">
              <w:trPr>
                <w:tblCellSpacing w:w="0" w:type="dxa"/>
              </w:trPr>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9:00am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9:30am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b/>
                      <w:bCs/>
                      <w:color w:val="333333"/>
                      <w:sz w:val="16"/>
                      <w:szCs w:val="16"/>
                    </w:rPr>
                    <w:t>Registration</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9:30am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10:00am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 xml:space="preserve">Introduction to software integration tools (XML, XSD, JSON, </w:t>
                  </w:r>
                  <w:proofErr w:type="spellStart"/>
                  <w:r>
                    <w:rPr>
                      <w:rFonts w:ascii="Arial" w:hAnsi="Arial" w:cs="Arial"/>
                      <w:color w:val="333333"/>
                      <w:sz w:val="16"/>
                      <w:szCs w:val="16"/>
                    </w:rPr>
                    <w:t>OAuth</w:t>
                  </w:r>
                  <w:proofErr w:type="spellEnd"/>
                  <w:r>
                    <w:rPr>
                      <w:rFonts w:ascii="Arial" w:hAnsi="Arial" w:cs="Arial"/>
                      <w:color w:val="333333"/>
                      <w:sz w:val="16"/>
                      <w:szCs w:val="16"/>
                    </w:rPr>
                    <w:t>)</w:t>
                  </w:r>
                </w:p>
              </w:tc>
            </w:tr>
            <w:tr w:rsidR="00E30536" w:rsidTr="001D2A6D">
              <w:trPr>
                <w:tblCellSpacing w:w="0" w:type="dxa"/>
              </w:trPr>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10:00am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11:00am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Web service , REST WS</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11:00am</w:t>
                  </w:r>
                </w:p>
              </w:tc>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11:30am</w:t>
                  </w:r>
                </w:p>
              </w:tc>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Coffee Break</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11:30am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12:15pm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Social Networking Programming</w:t>
                  </w:r>
                </w:p>
              </w:tc>
            </w:tr>
            <w:tr w:rsidR="00E30536" w:rsidTr="001D2A6D">
              <w:trPr>
                <w:tblCellSpacing w:w="0" w:type="dxa"/>
              </w:trPr>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12:15pm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01:00pm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Facebook social plugins</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01:00pm</w:t>
                  </w:r>
                </w:p>
              </w:tc>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02:00pm</w:t>
                  </w:r>
                </w:p>
              </w:tc>
              <w:tc>
                <w:tcPr>
                  <w:tcW w:w="0" w:type="auto"/>
                  <w:tcBorders>
                    <w:top w:val="nil"/>
                    <w:left w:val="single" w:sz="8" w:space="0" w:color="C0504D"/>
                    <w:bottom w:val="single" w:sz="8" w:space="0" w:color="C0504D"/>
                    <w:right w:val="nil"/>
                  </w:tcBorders>
                  <w:shd w:val="clear" w:color="auto" w:fill="C2D69B"/>
                  <w:vAlign w:val="center"/>
                  <w:hideMark/>
                </w:tcPr>
                <w:p w:rsidR="00E30536" w:rsidRDefault="00E30536" w:rsidP="001D2A6D">
                  <w:pPr>
                    <w:rPr>
                      <w:rFonts w:ascii="Arial" w:hAnsi="Arial" w:cs="Arial"/>
                      <w:color w:val="333333"/>
                      <w:sz w:val="16"/>
                      <w:szCs w:val="16"/>
                    </w:rPr>
                  </w:pPr>
                  <w:r>
                    <w:rPr>
                      <w:rFonts w:ascii="Arial" w:hAnsi="Arial" w:cs="Arial"/>
                      <w:color w:val="000000"/>
                      <w:sz w:val="16"/>
                      <w:szCs w:val="16"/>
                    </w:rPr>
                    <w:t>Launch Break</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02:00pm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03:00pm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Social plugin exercise</w:t>
                  </w:r>
                </w:p>
              </w:tc>
            </w:tr>
            <w:tr w:rsidR="00E30536" w:rsidTr="001D2A6D">
              <w:trPr>
                <w:tblCellSpacing w:w="0" w:type="dxa"/>
              </w:trPr>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03:00pm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04:00pm</w:t>
                  </w:r>
                </w:p>
              </w:tc>
              <w:tc>
                <w:tcPr>
                  <w:tcW w:w="0" w:type="auto"/>
                  <w:tcBorders>
                    <w:top w:val="nil"/>
                    <w:left w:val="single" w:sz="8" w:space="0" w:color="C0504D"/>
                    <w:bottom w:val="single" w:sz="8" w:space="0" w:color="C0504D"/>
                    <w:right w:val="nil"/>
                  </w:tcBorders>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Facebook SDK</w:t>
                  </w:r>
                </w:p>
              </w:tc>
            </w:tr>
            <w:tr w:rsidR="00E30536" w:rsidTr="001D2A6D">
              <w:trPr>
                <w:tblCellSpacing w:w="0" w:type="dxa"/>
              </w:trPr>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04:00pm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05:00pm</w:t>
                  </w:r>
                </w:p>
              </w:tc>
              <w:tc>
                <w:tcPr>
                  <w:tcW w:w="0" w:type="auto"/>
                  <w:tcBorders>
                    <w:top w:val="nil"/>
                    <w:left w:val="single" w:sz="8" w:space="0" w:color="C0504D"/>
                    <w:bottom w:val="single" w:sz="8" w:space="0" w:color="C0504D"/>
                    <w:right w:val="nil"/>
                  </w:tcBorders>
                  <w:shd w:val="clear" w:color="auto" w:fill="EFD3D2"/>
                  <w:vAlign w:val="center"/>
                  <w:hideMark/>
                </w:tcPr>
                <w:p w:rsidR="00E30536" w:rsidRDefault="00E30536" w:rsidP="001D2A6D">
                  <w:pPr>
                    <w:rPr>
                      <w:rFonts w:ascii="Arial" w:hAnsi="Arial" w:cs="Arial"/>
                      <w:color w:val="333333"/>
                      <w:sz w:val="16"/>
                      <w:szCs w:val="16"/>
                    </w:rPr>
                  </w:pPr>
                  <w:r>
                    <w:rPr>
                      <w:rFonts w:ascii="Arial" w:hAnsi="Arial" w:cs="Arial"/>
                      <w:color w:val="333333"/>
                      <w:sz w:val="16"/>
                      <w:szCs w:val="16"/>
                    </w:rPr>
                    <w:t>FB SDK exercise</w:t>
                  </w:r>
                </w:p>
              </w:tc>
            </w:tr>
          </w:tbl>
          <w:p w:rsidR="00E30536" w:rsidRDefault="00E30536" w:rsidP="001D2A6D">
            <w:pPr>
              <w:spacing w:after="195"/>
              <w:rPr>
                <w:rFonts w:ascii="Arial" w:hAnsi="Arial" w:cs="Arial"/>
                <w:color w:val="333333"/>
                <w:sz w:val="17"/>
                <w:szCs w:val="17"/>
              </w:rPr>
            </w:pPr>
            <w:r>
              <w:rPr>
                <w:rFonts w:ascii="Arial" w:hAnsi="Arial" w:cs="Arial"/>
                <w:color w:val="333333"/>
                <w:sz w:val="17"/>
                <w:szCs w:val="17"/>
              </w:rPr>
              <w:br/>
            </w:r>
            <w:r>
              <w:rPr>
                <w:rFonts w:ascii="Arial" w:hAnsi="Arial" w:cs="Arial"/>
                <w:b/>
                <w:bCs/>
                <w:color w:val="D8AB00"/>
                <w:sz w:val="17"/>
                <w:szCs w:val="17"/>
              </w:rPr>
              <w:t>Speaker:</w:t>
            </w:r>
          </w:p>
          <w:p w:rsidR="00E30536" w:rsidRDefault="00E30536" w:rsidP="001D2A6D">
            <w:pPr>
              <w:pStyle w:val="NormalWeb"/>
              <w:rPr>
                <w:rFonts w:ascii="Arial" w:hAnsi="Arial" w:cs="Arial"/>
                <w:color w:val="595959"/>
                <w:sz w:val="20"/>
                <w:szCs w:val="20"/>
              </w:rPr>
            </w:pPr>
            <w:r>
              <w:rPr>
                <w:rFonts w:ascii="Arial" w:hAnsi="Arial" w:cs="Arial"/>
                <w:b/>
                <w:bCs/>
                <w:color w:val="595959"/>
                <w:sz w:val="20"/>
                <w:szCs w:val="20"/>
              </w:rPr>
              <w:t xml:space="preserve">Eng. Ahmed </w:t>
            </w:r>
            <w:proofErr w:type="spellStart"/>
            <w:r>
              <w:rPr>
                <w:rFonts w:ascii="Arial" w:hAnsi="Arial" w:cs="Arial"/>
                <w:b/>
                <w:bCs/>
                <w:color w:val="595959"/>
                <w:sz w:val="20"/>
                <w:szCs w:val="20"/>
              </w:rPr>
              <w:t>Gamal</w:t>
            </w:r>
            <w:proofErr w:type="spellEnd"/>
            <w:r>
              <w:rPr>
                <w:rFonts w:ascii="Arial" w:hAnsi="Arial" w:cs="Arial"/>
                <w:b/>
                <w:bCs/>
                <w:color w:val="595959"/>
                <w:sz w:val="20"/>
                <w:szCs w:val="20"/>
              </w:rPr>
              <w:t>.</w:t>
            </w:r>
          </w:p>
          <w:p w:rsidR="00E30536" w:rsidRDefault="00E30536" w:rsidP="001D2A6D">
            <w:pPr>
              <w:numPr>
                <w:ilvl w:val="0"/>
                <w:numId w:val="2"/>
              </w:numPr>
              <w:spacing w:before="100" w:beforeAutospacing="1" w:after="100" w:afterAutospacing="1"/>
              <w:rPr>
                <w:rFonts w:ascii="Arial" w:hAnsi="Arial" w:cs="Arial"/>
                <w:color w:val="595959"/>
                <w:sz w:val="20"/>
                <w:szCs w:val="20"/>
              </w:rPr>
            </w:pPr>
            <w:r>
              <w:rPr>
                <w:rFonts w:ascii="Arial" w:hAnsi="Arial" w:cs="Arial"/>
                <w:color w:val="595959"/>
                <w:sz w:val="20"/>
                <w:szCs w:val="20"/>
              </w:rPr>
              <w:lastRenderedPageBreak/>
              <w:t>8 year experience in software development life cycle</w:t>
            </w:r>
          </w:p>
          <w:p w:rsidR="00E30536" w:rsidRDefault="00E30536" w:rsidP="001D2A6D">
            <w:pPr>
              <w:numPr>
                <w:ilvl w:val="0"/>
                <w:numId w:val="2"/>
              </w:numPr>
              <w:spacing w:before="100" w:beforeAutospacing="1" w:after="100" w:afterAutospacing="1"/>
              <w:rPr>
                <w:rFonts w:ascii="Arial" w:hAnsi="Arial" w:cs="Arial"/>
                <w:color w:val="595959"/>
                <w:sz w:val="20"/>
                <w:szCs w:val="20"/>
              </w:rPr>
            </w:pPr>
            <w:r>
              <w:rPr>
                <w:rFonts w:ascii="Arial" w:hAnsi="Arial" w:cs="Arial"/>
                <w:color w:val="595959"/>
                <w:sz w:val="20"/>
                <w:szCs w:val="20"/>
              </w:rPr>
              <w:t>part time instructor for .net , java</w:t>
            </w:r>
          </w:p>
          <w:p w:rsidR="00E30536" w:rsidRDefault="00E30536" w:rsidP="001D2A6D">
            <w:pPr>
              <w:numPr>
                <w:ilvl w:val="0"/>
                <w:numId w:val="2"/>
              </w:numPr>
              <w:spacing w:before="100" w:beforeAutospacing="1" w:after="100" w:afterAutospacing="1"/>
              <w:rPr>
                <w:rFonts w:ascii="Arial" w:hAnsi="Arial" w:cs="Arial"/>
                <w:color w:val="595959"/>
                <w:sz w:val="20"/>
                <w:szCs w:val="20"/>
              </w:rPr>
            </w:pPr>
            <w:r>
              <w:rPr>
                <w:rFonts w:ascii="Arial" w:hAnsi="Arial" w:cs="Arial"/>
                <w:color w:val="595959"/>
                <w:sz w:val="20"/>
                <w:szCs w:val="20"/>
              </w:rPr>
              <w:t xml:space="preserve">worked in different companies : IV, EDS, ITS, </w:t>
            </w:r>
            <w:proofErr w:type="spellStart"/>
            <w:r>
              <w:rPr>
                <w:rFonts w:ascii="Arial" w:hAnsi="Arial" w:cs="Arial"/>
                <w:color w:val="595959"/>
                <w:sz w:val="20"/>
                <w:szCs w:val="20"/>
              </w:rPr>
              <w:t>Aserver</w:t>
            </w:r>
            <w:proofErr w:type="spellEnd"/>
            <w:r>
              <w:rPr>
                <w:rFonts w:ascii="Arial" w:hAnsi="Arial" w:cs="Arial"/>
                <w:color w:val="595959"/>
                <w:sz w:val="20"/>
                <w:szCs w:val="20"/>
              </w:rPr>
              <w:t>, NTG</w:t>
            </w:r>
          </w:p>
          <w:p w:rsidR="00E30536" w:rsidRDefault="00E30536" w:rsidP="001D2A6D">
            <w:pPr>
              <w:rPr>
                <w:rFonts w:ascii="Arial" w:hAnsi="Arial" w:cs="Arial"/>
                <w:color w:val="333333"/>
                <w:sz w:val="17"/>
                <w:szCs w:val="17"/>
              </w:rPr>
            </w:pPr>
            <w:r>
              <w:rPr>
                <w:rFonts w:ascii="Arial" w:hAnsi="Arial" w:cs="Arial"/>
                <w:color w:val="333333"/>
                <w:sz w:val="17"/>
                <w:szCs w:val="17"/>
              </w:rPr>
              <w:t>Courses conducted</w:t>
            </w:r>
          </w:p>
          <w:p w:rsidR="00E30536" w:rsidRDefault="00E30536" w:rsidP="001D2A6D">
            <w:pPr>
              <w:numPr>
                <w:ilvl w:val="0"/>
                <w:numId w:val="3"/>
              </w:numPr>
              <w:spacing w:before="100" w:beforeAutospacing="1" w:after="100" w:afterAutospacing="1"/>
              <w:rPr>
                <w:rFonts w:ascii="Arial" w:hAnsi="Arial" w:cs="Arial"/>
                <w:color w:val="595959"/>
                <w:sz w:val="20"/>
                <w:szCs w:val="20"/>
              </w:rPr>
            </w:pPr>
            <w:r>
              <w:rPr>
                <w:rFonts w:ascii="Arial" w:hAnsi="Arial" w:cs="Arial"/>
                <w:color w:val="595959"/>
                <w:sz w:val="20"/>
                <w:szCs w:val="20"/>
              </w:rPr>
              <w:t>Java</w:t>
            </w:r>
          </w:p>
          <w:p w:rsidR="00E30536" w:rsidRDefault="00E30536" w:rsidP="001D2A6D">
            <w:pPr>
              <w:numPr>
                <w:ilvl w:val="0"/>
                <w:numId w:val="3"/>
              </w:numPr>
              <w:spacing w:before="100" w:beforeAutospacing="1" w:after="100" w:afterAutospacing="1"/>
              <w:rPr>
                <w:rFonts w:ascii="Arial" w:hAnsi="Arial" w:cs="Arial"/>
                <w:color w:val="595959"/>
                <w:sz w:val="20"/>
                <w:szCs w:val="20"/>
              </w:rPr>
            </w:pPr>
            <w:r>
              <w:rPr>
                <w:rFonts w:ascii="Arial" w:hAnsi="Arial" w:cs="Arial"/>
                <w:color w:val="595959"/>
                <w:sz w:val="20"/>
                <w:szCs w:val="20"/>
              </w:rPr>
              <w:t>JEE</w:t>
            </w:r>
          </w:p>
          <w:p w:rsidR="00E30536" w:rsidRDefault="00E30536" w:rsidP="001D2A6D">
            <w:pPr>
              <w:numPr>
                <w:ilvl w:val="0"/>
                <w:numId w:val="3"/>
              </w:numPr>
              <w:spacing w:before="100" w:beforeAutospacing="1" w:after="100" w:afterAutospacing="1"/>
              <w:rPr>
                <w:rFonts w:ascii="Arial" w:hAnsi="Arial" w:cs="Arial"/>
                <w:color w:val="595959"/>
                <w:sz w:val="20"/>
                <w:szCs w:val="20"/>
              </w:rPr>
            </w:pPr>
            <w:r>
              <w:rPr>
                <w:rFonts w:ascii="Arial" w:hAnsi="Arial" w:cs="Arial"/>
                <w:color w:val="595959"/>
                <w:sz w:val="20"/>
                <w:szCs w:val="20"/>
              </w:rPr>
              <w:t>.NET</w:t>
            </w:r>
          </w:p>
          <w:p w:rsidR="00E30536" w:rsidRDefault="00E30536" w:rsidP="001D2A6D">
            <w:pPr>
              <w:numPr>
                <w:ilvl w:val="0"/>
                <w:numId w:val="3"/>
              </w:numPr>
              <w:spacing w:before="100" w:beforeAutospacing="1" w:after="100" w:afterAutospacing="1"/>
              <w:rPr>
                <w:rFonts w:ascii="Arial" w:hAnsi="Arial" w:cs="Arial"/>
                <w:color w:val="595959"/>
                <w:sz w:val="20"/>
                <w:szCs w:val="20"/>
              </w:rPr>
            </w:pPr>
            <w:r>
              <w:rPr>
                <w:rFonts w:ascii="Arial" w:hAnsi="Arial" w:cs="Arial"/>
                <w:color w:val="595959"/>
                <w:sz w:val="20"/>
                <w:szCs w:val="20"/>
              </w:rPr>
              <w:t>Agile Couching</w:t>
            </w:r>
          </w:p>
          <w:p w:rsidR="00E30536" w:rsidRDefault="00E30536" w:rsidP="001D2A6D">
            <w:pPr>
              <w:numPr>
                <w:ilvl w:val="0"/>
                <w:numId w:val="3"/>
              </w:numPr>
              <w:spacing w:before="100" w:beforeAutospacing="1" w:after="100" w:afterAutospacing="1"/>
              <w:rPr>
                <w:rFonts w:ascii="Arial" w:hAnsi="Arial" w:cs="Arial"/>
                <w:color w:val="595959"/>
                <w:sz w:val="20"/>
                <w:szCs w:val="20"/>
              </w:rPr>
            </w:pPr>
            <w:r>
              <w:rPr>
                <w:rFonts w:ascii="Arial" w:hAnsi="Arial" w:cs="Arial"/>
                <w:color w:val="595959"/>
                <w:sz w:val="20"/>
                <w:szCs w:val="20"/>
              </w:rPr>
              <w:t>Training of facilitation</w:t>
            </w:r>
          </w:p>
          <w:p w:rsidR="00E30536" w:rsidRDefault="00E30536" w:rsidP="001D2A6D">
            <w:pPr>
              <w:rPr>
                <w:rFonts w:ascii="Arial" w:hAnsi="Arial" w:cs="Arial"/>
                <w:color w:val="333333"/>
                <w:sz w:val="17"/>
                <w:szCs w:val="17"/>
              </w:rPr>
            </w:pPr>
            <w:r>
              <w:rPr>
                <w:rFonts w:ascii="Arial" w:hAnsi="Arial" w:cs="Arial"/>
                <w:color w:val="333333"/>
                <w:sz w:val="17"/>
                <w:szCs w:val="17"/>
              </w:rPr>
              <w:t>Certificates</w:t>
            </w:r>
          </w:p>
          <w:p w:rsidR="00E30536" w:rsidRDefault="00E30536" w:rsidP="001D2A6D">
            <w:pPr>
              <w:numPr>
                <w:ilvl w:val="0"/>
                <w:numId w:val="4"/>
              </w:numPr>
              <w:spacing w:before="100" w:beforeAutospacing="1" w:after="100" w:afterAutospacing="1"/>
              <w:rPr>
                <w:rFonts w:ascii="Arial" w:hAnsi="Arial" w:cs="Arial"/>
                <w:color w:val="333333"/>
                <w:sz w:val="17"/>
                <w:szCs w:val="17"/>
              </w:rPr>
            </w:pPr>
            <w:r>
              <w:rPr>
                <w:rFonts w:ascii="Arial" w:hAnsi="Arial" w:cs="Arial"/>
                <w:color w:val="333333"/>
                <w:sz w:val="17"/>
                <w:szCs w:val="17"/>
              </w:rPr>
              <w:t>ITI 9 month diploma 2005</w:t>
            </w:r>
          </w:p>
          <w:p w:rsidR="00E30536" w:rsidRDefault="00E30536" w:rsidP="001D2A6D">
            <w:pPr>
              <w:numPr>
                <w:ilvl w:val="0"/>
                <w:numId w:val="4"/>
              </w:numPr>
              <w:spacing w:before="100" w:beforeAutospacing="1" w:after="100" w:afterAutospacing="1"/>
              <w:rPr>
                <w:rFonts w:ascii="Arial" w:hAnsi="Arial" w:cs="Arial"/>
                <w:color w:val="333333"/>
                <w:sz w:val="17"/>
                <w:szCs w:val="17"/>
              </w:rPr>
            </w:pPr>
            <w:r>
              <w:rPr>
                <w:rFonts w:ascii="Arial" w:hAnsi="Arial" w:cs="Arial"/>
                <w:color w:val="333333"/>
                <w:sz w:val="17"/>
                <w:szCs w:val="17"/>
              </w:rPr>
              <w:t>Master of Software engineer , Sunderland university</w:t>
            </w:r>
          </w:p>
          <w:p w:rsidR="00E30536" w:rsidRDefault="00E30536" w:rsidP="001D2A6D">
            <w:pPr>
              <w:numPr>
                <w:ilvl w:val="0"/>
                <w:numId w:val="4"/>
              </w:numPr>
              <w:spacing w:before="100" w:beforeAutospacing="1" w:after="100" w:afterAutospacing="1"/>
              <w:rPr>
                <w:rFonts w:ascii="Arial" w:hAnsi="Arial" w:cs="Arial"/>
                <w:color w:val="333333"/>
                <w:sz w:val="17"/>
                <w:szCs w:val="17"/>
              </w:rPr>
            </w:pPr>
            <w:r>
              <w:rPr>
                <w:rFonts w:ascii="Arial" w:hAnsi="Arial" w:cs="Arial"/>
                <w:color w:val="595959"/>
                <w:sz w:val="20"/>
                <w:szCs w:val="20"/>
              </w:rPr>
              <w:t>SCJP</w:t>
            </w:r>
          </w:p>
          <w:p w:rsidR="00E30536" w:rsidRDefault="00E30536" w:rsidP="001D2A6D">
            <w:pPr>
              <w:numPr>
                <w:ilvl w:val="0"/>
                <w:numId w:val="4"/>
              </w:numPr>
              <w:spacing w:before="100" w:beforeAutospacing="1" w:after="100" w:afterAutospacing="1"/>
              <w:rPr>
                <w:rFonts w:ascii="Arial" w:hAnsi="Arial" w:cs="Arial"/>
                <w:color w:val="333333"/>
                <w:sz w:val="17"/>
                <w:szCs w:val="17"/>
              </w:rPr>
            </w:pPr>
            <w:r>
              <w:rPr>
                <w:rFonts w:ascii="Arial" w:hAnsi="Arial" w:cs="Arial"/>
                <w:color w:val="333333"/>
                <w:sz w:val="17"/>
                <w:szCs w:val="17"/>
              </w:rPr>
              <w:t xml:space="preserve">RAMP: </w:t>
            </w:r>
            <w:proofErr w:type="spellStart"/>
            <w:r>
              <w:rPr>
                <w:rFonts w:ascii="Arial" w:hAnsi="Arial" w:cs="Arial"/>
                <w:color w:val="333333"/>
                <w:sz w:val="17"/>
                <w:szCs w:val="17"/>
              </w:rPr>
              <w:t>Riti</w:t>
            </w:r>
            <w:proofErr w:type="spellEnd"/>
            <w:r>
              <w:rPr>
                <w:rFonts w:ascii="Arial" w:hAnsi="Arial" w:cs="Arial"/>
                <w:color w:val="333333"/>
                <w:sz w:val="17"/>
                <w:szCs w:val="17"/>
              </w:rPr>
              <w:t xml:space="preserve"> Advanced management program</w:t>
            </w:r>
          </w:p>
        </w:tc>
      </w:tr>
      <w:tr w:rsidR="00E30536" w:rsidTr="001D2A6D">
        <w:trPr>
          <w:tblCellSpacing w:w="15" w:type="dxa"/>
        </w:trPr>
        <w:tc>
          <w:tcPr>
            <w:tcW w:w="0" w:type="auto"/>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0" w:type="auto"/>
            <w:shd w:val="clear" w:color="auto" w:fill="CFCFCF"/>
            <w:tcMar>
              <w:top w:w="15" w:type="dxa"/>
              <w:left w:w="150"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0" w:type="auto"/>
            <w:shd w:val="clear" w:color="auto" w:fill="CFCFCF"/>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0" w:type="auto"/>
            <w:shd w:val="clear" w:color="auto" w:fill="CFCFCF"/>
            <w:tcMar>
              <w:top w:w="15" w:type="dxa"/>
              <w:left w:w="150"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E30536">
        <w:trPr>
          <w:tblCellSpacing w:w="15" w:type="dxa"/>
        </w:trPr>
        <w:tc>
          <w:tcPr>
            <w:tcW w:w="11820" w:type="dxa"/>
            <w:shd w:val="clear" w:color="auto" w:fill="FFFFFF" w:themeFill="background1"/>
            <w:tcMar>
              <w:top w:w="15" w:type="dxa"/>
              <w:left w:w="15" w:type="dxa"/>
              <w:bottom w:w="15" w:type="dxa"/>
              <w:right w:w="15" w:type="dxa"/>
            </w:tcMar>
            <w:vAlign w:val="center"/>
            <w:hideMark/>
          </w:tcPr>
          <w:p w:rsidR="00E30536" w:rsidRDefault="00E30536" w:rsidP="001D2A6D">
            <w:pPr>
              <w:rPr>
                <w:rFonts w:asciiTheme="minorHAnsi" w:hAnsiTheme="minorHAnsi" w:cstheme="minorBidi"/>
                <w:sz w:val="22"/>
                <w:szCs w:val="22"/>
              </w:rPr>
            </w:pPr>
          </w:p>
        </w:tc>
      </w:tr>
      <w:tr w:rsidR="00E30536" w:rsidTr="001D2A6D">
        <w:trPr>
          <w:tblCellSpacing w:w="15" w:type="dxa"/>
        </w:trPr>
        <w:tc>
          <w:tcPr>
            <w:tcW w:w="11820" w:type="dxa"/>
            <w:shd w:val="clear" w:color="auto" w:fill="CFCFCF"/>
            <w:tcMar>
              <w:top w:w="15" w:type="dxa"/>
              <w:left w:w="15" w:type="dxa"/>
              <w:bottom w:w="15" w:type="dxa"/>
              <w:right w:w="15" w:type="dxa"/>
            </w:tcMar>
            <w:hideMark/>
          </w:tcPr>
          <w:p w:rsidR="00E30536" w:rsidRDefault="00E30536" w:rsidP="001D2A6D">
            <w:pPr>
              <w:rPr>
                <w:rFonts w:ascii="Arial" w:hAnsi="Arial" w:cs="Arial"/>
                <w:color w:val="333333"/>
                <w:sz w:val="17"/>
                <w:szCs w:val="17"/>
              </w:rPr>
            </w:pPr>
            <w:r>
              <w:rPr>
                <w:rFonts w:ascii="Arial" w:hAnsi="Arial" w:cs="Arial"/>
                <w:b/>
                <w:bCs/>
                <w:color w:val="D8AB00"/>
                <w:sz w:val="17"/>
                <w:szCs w:val="17"/>
              </w:rPr>
              <w:t>Registration</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color w:val="A51B1B"/>
                <w:sz w:val="20"/>
                <w:szCs w:val="20"/>
              </w:rPr>
              <w:t>Registration is free.</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color w:val="A51B1B"/>
                <w:sz w:val="20"/>
                <w:szCs w:val="20"/>
              </w:rPr>
              <w:t>Buses will be provided from Lebanon Sq. please check the registration link</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b/>
                <w:bCs/>
                <w:color w:val="595959"/>
                <w:sz w:val="20"/>
                <w:szCs w:val="20"/>
              </w:rPr>
              <w:t>We have Only 100 seats available</w:t>
            </w:r>
            <w:r>
              <w:rPr>
                <w:rFonts w:ascii="Arial" w:hAnsi="Arial" w:cs="Arial"/>
                <w:color w:val="595959"/>
                <w:sz w:val="20"/>
                <w:szCs w:val="20"/>
              </w:rPr>
              <w:t>. Accordingly, seats will be allocated based on first come first served.</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color w:val="595959"/>
                <w:sz w:val="20"/>
                <w:szCs w:val="20"/>
              </w:rPr>
              <w:t>You will receive either confirmation letter affirming that a seat is reserved for you in the event or apology letter if no seats are available.</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color w:val="595959"/>
                <w:sz w:val="20"/>
                <w:szCs w:val="20"/>
              </w:rPr>
              <w:t>For confirmed attendees, you will need to show your </w:t>
            </w:r>
            <w:r>
              <w:rPr>
                <w:rFonts w:ascii="Arial" w:hAnsi="Arial" w:cs="Arial"/>
                <w:b/>
                <w:bCs/>
                <w:color w:val="595959"/>
                <w:sz w:val="20"/>
                <w:szCs w:val="20"/>
              </w:rPr>
              <w:t>confirmation letter</w:t>
            </w:r>
            <w:r>
              <w:rPr>
                <w:rFonts w:ascii="Arial" w:hAnsi="Arial" w:cs="Arial"/>
                <w:color w:val="595959"/>
                <w:sz w:val="20"/>
                <w:szCs w:val="20"/>
              </w:rPr>
              <w:t> at the registration desk on the day of the event, no random show ups please.</w:t>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b/>
                <w:bCs/>
                <w:color w:val="595959"/>
                <w:sz w:val="20"/>
                <w:szCs w:val="20"/>
              </w:rPr>
              <w:t>For students</w:t>
            </w:r>
            <w:r>
              <w:rPr>
                <w:rFonts w:ascii="Arial" w:hAnsi="Arial" w:cs="Arial"/>
                <w:color w:val="595959"/>
                <w:sz w:val="20"/>
                <w:szCs w:val="20"/>
              </w:rPr>
              <w:t>, please fill in the </w:t>
            </w:r>
            <w:hyperlink r:id="rId7" w:tgtFrame="_blank" w:history="1">
              <w:r>
                <w:rPr>
                  <w:rStyle w:val="Hyperlink"/>
                  <w:rFonts w:ascii="Arial" w:hAnsi="Arial" w:cs="Arial"/>
                  <w:b/>
                  <w:bCs/>
                  <w:color w:val="A51B1B"/>
                  <w:sz w:val="17"/>
                  <w:szCs w:val="17"/>
                </w:rPr>
                <w:t>online registration form</w:t>
              </w:r>
            </w:hyperlink>
            <w:r>
              <w:rPr>
                <w:rFonts w:ascii="Arial" w:hAnsi="Arial" w:cs="Arial"/>
                <w:color w:val="595959"/>
                <w:sz w:val="20"/>
                <w:szCs w:val="20"/>
              </w:rPr>
              <w:t> </w:t>
            </w:r>
            <w:r>
              <w:rPr>
                <w:rFonts w:ascii="Arial" w:hAnsi="Arial" w:cs="Arial"/>
                <w:noProof/>
                <w:color w:val="595959"/>
                <w:sz w:val="20"/>
                <w:szCs w:val="20"/>
              </w:rPr>
              <w:drawing>
                <wp:inline distT="0" distB="0" distL="0" distR="0" wp14:anchorId="1AEED8B8" wp14:editId="57FCC06B">
                  <wp:extent cx="139700" cy="139700"/>
                  <wp:effectExtent l="0" t="0" r="0" b="0"/>
                  <wp:docPr id="3" name="Picture 3" descr="http://www.tiec.gov.eg/SiteCollectionImages/th_animated-arrows-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c.gov.eg/SiteCollectionImages/th_animated-arrows-lef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rsidR="00E30536" w:rsidRDefault="00E30536" w:rsidP="001D2A6D">
            <w:pPr>
              <w:numPr>
                <w:ilvl w:val="0"/>
                <w:numId w:val="5"/>
              </w:numPr>
              <w:spacing w:before="100" w:beforeAutospacing="1" w:after="100" w:afterAutospacing="1"/>
              <w:rPr>
                <w:rFonts w:ascii="Arial" w:hAnsi="Arial" w:cs="Arial"/>
                <w:color w:val="E4AB00"/>
                <w:sz w:val="17"/>
                <w:szCs w:val="17"/>
              </w:rPr>
            </w:pPr>
            <w:r>
              <w:rPr>
                <w:rFonts w:ascii="Arial" w:hAnsi="Arial" w:cs="Arial"/>
                <w:b/>
                <w:bCs/>
                <w:color w:val="595959"/>
                <w:sz w:val="20"/>
                <w:szCs w:val="20"/>
              </w:rPr>
              <w:t>For professionals</w:t>
            </w:r>
            <w:r>
              <w:rPr>
                <w:rFonts w:ascii="Arial" w:hAnsi="Arial" w:cs="Arial"/>
                <w:color w:val="595959"/>
                <w:sz w:val="20"/>
                <w:szCs w:val="20"/>
              </w:rPr>
              <w:t>, please fill in the </w:t>
            </w:r>
            <w:hyperlink r:id="rId9" w:tgtFrame="_blank" w:history="1">
              <w:r>
                <w:rPr>
                  <w:rStyle w:val="Hyperlink"/>
                  <w:rFonts w:ascii="Arial" w:hAnsi="Arial" w:cs="Arial"/>
                  <w:b/>
                  <w:bCs/>
                  <w:color w:val="A51B1B"/>
                  <w:sz w:val="17"/>
                  <w:szCs w:val="17"/>
                </w:rPr>
                <w:t>online registration form</w:t>
              </w:r>
            </w:hyperlink>
            <w:r>
              <w:rPr>
                <w:rFonts w:ascii="Arial" w:hAnsi="Arial" w:cs="Arial"/>
                <w:color w:val="595959"/>
                <w:sz w:val="20"/>
                <w:szCs w:val="20"/>
              </w:rPr>
              <w:t> </w:t>
            </w:r>
            <w:r>
              <w:rPr>
                <w:rFonts w:ascii="Arial" w:hAnsi="Arial" w:cs="Arial"/>
                <w:noProof/>
                <w:color w:val="595959"/>
                <w:sz w:val="20"/>
                <w:szCs w:val="20"/>
              </w:rPr>
              <w:drawing>
                <wp:inline distT="0" distB="0" distL="0" distR="0" wp14:anchorId="166E9DD8" wp14:editId="2CAA1A32">
                  <wp:extent cx="139700" cy="139700"/>
                  <wp:effectExtent l="0" t="0" r="0" b="0"/>
                  <wp:docPr id="4" name="Picture 4" descr="http://www.tiec.gov.eg/SiteCollectionImages/th_animated-arrows-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c.gov.eg/SiteCollectionImages/th_animated-arrows-lef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bl>
    <w:p w:rsidR="005E666D" w:rsidRDefault="00E30536"/>
    <w:sectPr w:rsidR="005E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C4C"/>
    <w:multiLevelType w:val="multilevel"/>
    <w:tmpl w:val="D56A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45B84"/>
    <w:multiLevelType w:val="multilevel"/>
    <w:tmpl w:val="3FB0B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BC08C1"/>
    <w:multiLevelType w:val="multilevel"/>
    <w:tmpl w:val="F91C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8576AA1"/>
    <w:multiLevelType w:val="multilevel"/>
    <w:tmpl w:val="BBCC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A03324C"/>
    <w:multiLevelType w:val="multilevel"/>
    <w:tmpl w:val="A914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F6"/>
    <w:rsid w:val="002B63FD"/>
    <w:rsid w:val="006C16FB"/>
    <w:rsid w:val="00E30536"/>
    <w:rsid w:val="00E97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536"/>
    <w:rPr>
      <w:color w:val="0000FF"/>
      <w:u w:val="single"/>
    </w:rPr>
  </w:style>
  <w:style w:type="paragraph" w:styleId="NormalWeb">
    <w:name w:val="Normal (Web)"/>
    <w:basedOn w:val="Normal"/>
    <w:uiPriority w:val="99"/>
    <w:unhideWhenUsed/>
    <w:rsid w:val="00E30536"/>
    <w:pPr>
      <w:spacing w:before="100" w:beforeAutospacing="1" w:after="100" w:afterAutospacing="1"/>
    </w:pPr>
  </w:style>
  <w:style w:type="paragraph" w:styleId="BalloonText">
    <w:name w:val="Balloon Text"/>
    <w:basedOn w:val="Normal"/>
    <w:link w:val="BalloonTextChar"/>
    <w:uiPriority w:val="99"/>
    <w:semiHidden/>
    <w:unhideWhenUsed/>
    <w:rsid w:val="00E30536"/>
    <w:rPr>
      <w:rFonts w:ascii="Tahoma" w:hAnsi="Tahoma" w:cs="Tahoma"/>
      <w:sz w:val="16"/>
      <w:szCs w:val="16"/>
    </w:rPr>
  </w:style>
  <w:style w:type="character" w:customStyle="1" w:styleId="BalloonTextChar">
    <w:name w:val="Balloon Text Char"/>
    <w:basedOn w:val="DefaultParagraphFont"/>
    <w:link w:val="BalloonText"/>
    <w:uiPriority w:val="99"/>
    <w:semiHidden/>
    <w:rsid w:val="00E30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536"/>
    <w:rPr>
      <w:color w:val="0000FF"/>
      <w:u w:val="single"/>
    </w:rPr>
  </w:style>
  <w:style w:type="paragraph" w:styleId="NormalWeb">
    <w:name w:val="Normal (Web)"/>
    <w:basedOn w:val="Normal"/>
    <w:uiPriority w:val="99"/>
    <w:unhideWhenUsed/>
    <w:rsid w:val="00E30536"/>
    <w:pPr>
      <w:spacing w:before="100" w:beforeAutospacing="1" w:after="100" w:afterAutospacing="1"/>
    </w:pPr>
  </w:style>
  <w:style w:type="paragraph" w:styleId="BalloonText">
    <w:name w:val="Balloon Text"/>
    <w:basedOn w:val="Normal"/>
    <w:link w:val="BalloonTextChar"/>
    <w:uiPriority w:val="99"/>
    <w:semiHidden/>
    <w:unhideWhenUsed/>
    <w:rsid w:val="00E30536"/>
    <w:rPr>
      <w:rFonts w:ascii="Tahoma" w:hAnsi="Tahoma" w:cs="Tahoma"/>
      <w:sz w:val="16"/>
      <w:szCs w:val="16"/>
    </w:rPr>
  </w:style>
  <w:style w:type="character" w:customStyle="1" w:styleId="BalloonTextChar">
    <w:name w:val="Balloon Text Char"/>
    <w:basedOn w:val="DefaultParagraphFont"/>
    <w:link w:val="BalloonText"/>
    <w:uiPriority w:val="99"/>
    <w:semiHidden/>
    <w:rsid w:val="00E30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tiec.gov.eg/en-US/media/events/Pages/SEventRegistration_V2.aspx?eid=1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iec.gov.eg/en-US/media/events/Pages/EventRegistration.aspx?eid=10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B236-A40F-42E7-9DB2-33DBBB18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2012-09-19T05:52:00Z</dcterms:created>
  <dcterms:modified xsi:type="dcterms:W3CDTF">2012-09-19T05:55:00Z</dcterms:modified>
</cp:coreProperties>
</file>